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E85DB" w14:textId="39413F0E" w:rsidR="00F55CF9" w:rsidRDefault="00F55CF9" w:rsidP="00F55CF9">
      <w:pPr>
        <w:snapToGrid w:val="0"/>
        <w:spacing w:line="240" w:lineRule="auto"/>
        <w:jc w:val="center"/>
        <w:rPr>
          <w:rFonts w:eastAsia="標楷體"/>
          <w:sz w:val="36"/>
          <w:szCs w:val="36"/>
        </w:rPr>
      </w:pPr>
      <w:r w:rsidRPr="00F55CF9">
        <w:rPr>
          <w:rFonts w:eastAsia="標楷體"/>
          <w:sz w:val="36"/>
          <w:szCs w:val="36"/>
        </w:rPr>
        <w:t xml:space="preserve">China Medical University </w:t>
      </w:r>
      <w:r w:rsidR="00C52814">
        <w:rPr>
          <w:rFonts w:eastAsia="標楷體"/>
          <w:sz w:val="36"/>
          <w:szCs w:val="36"/>
        </w:rPr>
        <w:t>C</w:t>
      </w:r>
      <w:r w:rsidR="00C52814">
        <w:rPr>
          <w:rFonts w:eastAsia="標楷體" w:hint="eastAsia"/>
          <w:sz w:val="36"/>
          <w:szCs w:val="36"/>
        </w:rPr>
        <w:t>h</w:t>
      </w:r>
      <w:r w:rsidR="00C52814">
        <w:rPr>
          <w:rFonts w:eastAsia="標楷體"/>
          <w:sz w:val="36"/>
          <w:szCs w:val="36"/>
        </w:rPr>
        <w:t xml:space="preserve">ecklist for Operation of </w:t>
      </w:r>
      <w:r w:rsidRPr="00F55CF9">
        <w:rPr>
          <w:rFonts w:eastAsia="標楷體"/>
          <w:sz w:val="36"/>
          <w:szCs w:val="36"/>
        </w:rPr>
        <w:t>Hazardous Materials</w:t>
      </w:r>
    </w:p>
    <w:p w14:paraId="171CDE78" w14:textId="77777777" w:rsidR="00C52814" w:rsidRDefault="00C52814" w:rsidP="00F55CF9">
      <w:pPr>
        <w:snapToGrid w:val="0"/>
        <w:spacing w:line="240" w:lineRule="auto"/>
        <w:jc w:val="center"/>
        <w:rPr>
          <w:rFonts w:eastAsia="標楷體"/>
          <w:sz w:val="25"/>
          <w:szCs w:val="25"/>
        </w:rPr>
      </w:pPr>
    </w:p>
    <w:p w14:paraId="31B06DA4" w14:textId="2ADEF8A8" w:rsidR="00A737C2" w:rsidRPr="008B4206" w:rsidRDefault="009F0E04" w:rsidP="00F55CF9">
      <w:pPr>
        <w:snapToGrid w:val="0"/>
        <w:spacing w:line="240" w:lineRule="auto"/>
        <w:jc w:val="center"/>
        <w:rPr>
          <w:rFonts w:eastAsia="標楷體"/>
          <w:sz w:val="25"/>
          <w:szCs w:val="25"/>
        </w:rPr>
      </w:pPr>
      <w:r w:rsidRPr="006301CA">
        <w:rPr>
          <w:rFonts w:eastAsia="標楷體"/>
          <w:sz w:val="25"/>
          <w:szCs w:val="25"/>
        </w:rPr>
        <w:t>Department</w:t>
      </w:r>
      <w:r w:rsidR="00E03049">
        <w:rPr>
          <w:rFonts w:eastAsia="標楷體"/>
          <w:sz w:val="28"/>
        </w:rPr>
        <w:t>：</w:t>
      </w:r>
      <w:r w:rsidR="00E03049">
        <w:rPr>
          <w:rFonts w:eastAsia="標楷體"/>
          <w:sz w:val="28"/>
          <w:u w:val="single"/>
        </w:rPr>
        <w:tab/>
      </w:r>
      <w:r w:rsidR="00E03049">
        <w:rPr>
          <w:rFonts w:eastAsia="標楷體"/>
          <w:sz w:val="28"/>
          <w:u w:val="single"/>
        </w:rPr>
        <w:tab/>
      </w:r>
      <w:r w:rsidR="00E03049">
        <w:rPr>
          <w:rFonts w:eastAsia="標楷體"/>
          <w:sz w:val="28"/>
          <w:u w:val="single"/>
        </w:rPr>
        <w:tab/>
        <w:t xml:space="preserve">    </w:t>
      </w:r>
      <w:r w:rsidR="00E03049">
        <w:rPr>
          <w:rFonts w:eastAsia="標楷體"/>
          <w:sz w:val="28"/>
        </w:rPr>
        <w:t xml:space="preserve">  </w:t>
      </w:r>
      <w:r w:rsidR="00F55CF9">
        <w:rPr>
          <w:rFonts w:eastAsia="標楷體"/>
          <w:sz w:val="28"/>
        </w:rPr>
        <w:t xml:space="preserve">                          </w:t>
      </w:r>
      <w:r w:rsidR="00E03049">
        <w:rPr>
          <w:rFonts w:eastAsia="標楷體"/>
          <w:sz w:val="28"/>
        </w:rPr>
        <w:t xml:space="preserve">  </w:t>
      </w:r>
      <w:r w:rsidRPr="006301CA">
        <w:rPr>
          <w:rFonts w:eastAsia="標楷體"/>
          <w:sz w:val="25"/>
          <w:szCs w:val="25"/>
        </w:rPr>
        <w:t>Laboratory</w:t>
      </w:r>
      <w:r w:rsidR="00E03049">
        <w:rPr>
          <w:rFonts w:eastAsia="標楷體"/>
          <w:sz w:val="28"/>
        </w:rPr>
        <w:t>：</w:t>
      </w:r>
      <w:r w:rsidR="00E03049">
        <w:rPr>
          <w:rFonts w:eastAsia="標楷體"/>
          <w:sz w:val="28"/>
          <w:u w:val="single"/>
        </w:rPr>
        <w:t xml:space="preserve">                         </w:t>
      </w:r>
      <w:r w:rsidR="00E03049">
        <w:rPr>
          <w:rFonts w:eastAsia="標楷體"/>
          <w:sz w:val="28"/>
        </w:rPr>
        <w:tab/>
      </w:r>
      <w:r w:rsidR="00E03049">
        <w:rPr>
          <w:rFonts w:eastAsia="標楷體"/>
          <w:sz w:val="28"/>
        </w:rPr>
        <w:tab/>
      </w:r>
      <w:r w:rsidR="00F55CF9">
        <w:rPr>
          <w:rFonts w:eastAsia="標楷體"/>
          <w:sz w:val="28"/>
        </w:rPr>
        <w:t xml:space="preserve">      </w:t>
      </w:r>
      <w:r w:rsidR="00E03049">
        <w:rPr>
          <w:rFonts w:eastAsia="標楷體"/>
          <w:sz w:val="28"/>
        </w:rPr>
        <w:t xml:space="preserve">  </w:t>
      </w:r>
      <w:r w:rsidR="00C52814">
        <w:rPr>
          <w:rFonts w:eastAsia="標楷體"/>
          <w:sz w:val="28"/>
        </w:rPr>
        <w:t>Year of inspection</w:t>
      </w:r>
      <w:r w:rsidR="00E03049" w:rsidRPr="008B4206">
        <w:rPr>
          <w:rFonts w:eastAsia="標楷體"/>
          <w:sz w:val="25"/>
          <w:szCs w:val="25"/>
        </w:rPr>
        <w:t>：</w:t>
      </w:r>
      <w:r w:rsidR="00E03049" w:rsidRPr="00C52814">
        <w:rPr>
          <w:rFonts w:eastAsia="標楷體"/>
          <w:sz w:val="25"/>
          <w:szCs w:val="25"/>
          <w:u w:val="single"/>
        </w:rPr>
        <w:t xml:space="preserve"> </w:t>
      </w:r>
      <w:r w:rsidR="00F55CF9" w:rsidRPr="00C52814">
        <w:rPr>
          <w:rFonts w:eastAsia="標楷體"/>
          <w:sz w:val="25"/>
          <w:szCs w:val="25"/>
          <w:u w:val="single"/>
        </w:rPr>
        <w:t xml:space="preserve">  </w:t>
      </w:r>
      <w:r w:rsidR="00C52814">
        <w:rPr>
          <w:rFonts w:eastAsia="標楷體"/>
          <w:sz w:val="25"/>
          <w:szCs w:val="25"/>
          <w:u w:val="single"/>
        </w:rPr>
        <w:t xml:space="preserve">       </w:t>
      </w:r>
      <w:r w:rsidR="00F55CF9" w:rsidRPr="00C52814">
        <w:rPr>
          <w:rFonts w:eastAsia="標楷體"/>
          <w:sz w:val="25"/>
          <w:szCs w:val="25"/>
          <w:u w:val="single"/>
        </w:rPr>
        <w:t xml:space="preserve"> </w:t>
      </w:r>
      <w:r w:rsidR="00E03049" w:rsidRPr="00C52814">
        <w:rPr>
          <w:rFonts w:eastAsia="標楷體"/>
          <w:sz w:val="25"/>
          <w:szCs w:val="25"/>
          <w:u w:val="single"/>
        </w:rPr>
        <w:t xml:space="preserve">   </w:t>
      </w:r>
      <w:r w:rsidRPr="00C52814">
        <w:rPr>
          <w:rFonts w:eastAsia="標楷體"/>
          <w:sz w:val="25"/>
          <w:szCs w:val="25"/>
          <w:u w:val="single"/>
        </w:rPr>
        <w:t xml:space="preserve"> </w:t>
      </w:r>
      <w:r w:rsidRPr="008B4206">
        <w:rPr>
          <w:rFonts w:eastAsia="標楷體"/>
          <w:sz w:val="25"/>
          <w:szCs w:val="25"/>
        </w:rPr>
        <w:t>r</w:t>
      </w:r>
    </w:p>
    <w:tbl>
      <w:tblPr>
        <w:tblW w:w="153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52814" w14:paraId="52B63BA6" w14:textId="77777777" w:rsidTr="00C52814">
        <w:trPr>
          <w:jc w:val="center"/>
        </w:trPr>
        <w:tc>
          <w:tcPr>
            <w:tcW w:w="445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B085D" w14:textId="2F5E73A0" w:rsidR="00C52814" w:rsidRDefault="00C52814" w:rsidP="00C52814">
            <w:pPr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9F0E04">
              <w:rPr>
                <w:rFonts w:eastAsia="標楷體"/>
                <w:szCs w:val="24"/>
              </w:rPr>
              <w:t>Inspection item/</w:t>
            </w:r>
            <w:r>
              <w:rPr>
                <w:rFonts w:eastAsia="標楷體"/>
                <w:szCs w:val="24"/>
              </w:rPr>
              <w:t>Date (Month/Day)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CC52F" w14:textId="77777777" w:rsidR="00C52814" w:rsidRDefault="00C52814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5570B" w14:textId="77777777" w:rsidR="00C52814" w:rsidRDefault="00C52814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918F6" w14:textId="77777777" w:rsidR="00C52814" w:rsidRDefault="00C52814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F78A6" w14:textId="77777777" w:rsidR="00C52814" w:rsidRDefault="00C52814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445A2" w14:textId="77777777" w:rsidR="00C52814" w:rsidRDefault="00C52814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01CB6" w14:textId="77777777" w:rsidR="00C52814" w:rsidRDefault="00C52814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A4930" w14:textId="77777777" w:rsidR="00C52814" w:rsidRDefault="00C52814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66C77" w14:textId="77777777" w:rsidR="00C52814" w:rsidRDefault="00C52814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BC348" w14:textId="77777777" w:rsidR="00C52814" w:rsidRDefault="00C52814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F87E2" w14:textId="77777777" w:rsidR="00C52814" w:rsidRDefault="00C52814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CD287" w14:textId="77777777" w:rsidR="00C52814" w:rsidRDefault="00C52814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54E66" w14:textId="77777777" w:rsidR="00C52814" w:rsidRDefault="00C52814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D723A" w14:textId="77777777" w:rsidR="00C52814" w:rsidRDefault="00C52814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3E660" w14:textId="77777777" w:rsidR="00C52814" w:rsidRDefault="00C52814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9B967" w14:textId="77777777" w:rsidR="00C52814" w:rsidRDefault="00C52814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A9E08" w14:textId="77777777" w:rsidR="00C52814" w:rsidRDefault="00C52814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D44D1" w14:textId="77777777" w:rsidR="00C52814" w:rsidRDefault="00C52814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5CA56" w14:textId="77777777" w:rsidR="00C52814" w:rsidRDefault="00C52814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018DD" w14:textId="77777777" w:rsidR="00C52814" w:rsidRDefault="00C52814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6A50A" w14:textId="77777777" w:rsidR="00C52814" w:rsidRDefault="00C52814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62070" w14:textId="77777777" w:rsidR="00C52814" w:rsidRDefault="00C52814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73E2F" w14:textId="77777777" w:rsidR="00C52814" w:rsidRDefault="00C52814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94E37" w14:textId="77777777" w:rsidR="00C52814" w:rsidRDefault="00C52814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A7636" w14:textId="77777777" w:rsidR="00C52814" w:rsidRDefault="00C52814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5D479" w14:textId="77777777" w:rsidR="00C52814" w:rsidRDefault="00C52814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52482" w14:textId="77777777" w:rsidR="00C52814" w:rsidRDefault="00C52814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6877D" w14:textId="77777777" w:rsidR="00C52814" w:rsidRDefault="00C52814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88E57" w14:textId="77777777" w:rsidR="00C52814" w:rsidRDefault="00C52814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987D4" w14:textId="77777777" w:rsidR="00C52814" w:rsidRDefault="00C52814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C6319" w14:textId="77777777" w:rsidR="00C52814" w:rsidRDefault="00C52814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CC354" w14:textId="11DEEC50" w:rsidR="00C52814" w:rsidRDefault="00C52814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E5C42" w14:textId="77777777" w:rsidR="00C52814" w:rsidRDefault="00C52814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C52814" w14:paraId="3EC1B8E3" w14:textId="77777777" w:rsidTr="00C52814">
        <w:trPr>
          <w:trHeight w:val="510"/>
          <w:jc w:val="center"/>
        </w:trPr>
        <w:tc>
          <w:tcPr>
            <w:tcW w:w="4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B29D2" w14:textId="38758327" w:rsidR="00C52814" w:rsidRDefault="00C52814" w:rsidP="00C52814">
            <w:pPr>
              <w:ind w:left="240" w:hangingChars="100" w:hanging="24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1.</w:t>
            </w:r>
            <w:r>
              <w:t xml:space="preserve"> </w:t>
            </w:r>
            <w:r w:rsidRPr="009F0E04">
              <w:rPr>
                <w:rFonts w:eastAsia="標楷體"/>
                <w:szCs w:val="24"/>
              </w:rPr>
              <w:t xml:space="preserve">Containers are clearly </w:t>
            </w:r>
            <w:r>
              <w:rPr>
                <w:rFonts w:eastAsia="標楷體"/>
                <w:szCs w:val="24"/>
              </w:rPr>
              <w:t xml:space="preserve">labeled </w:t>
            </w:r>
            <w:r w:rsidRPr="009F0E04">
              <w:rPr>
                <w:rFonts w:eastAsia="標楷體"/>
                <w:szCs w:val="24"/>
              </w:rPr>
              <w:t>and illustrated</w:t>
            </w:r>
            <w:r>
              <w:rPr>
                <w:rFonts w:eastAsia="標楷體"/>
                <w:szCs w:val="24"/>
              </w:rPr>
              <w:t>.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020F4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CE4F1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7C326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65B3B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6926A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BDE41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A23D4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D490B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7FA59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BE985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A6E34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2A765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C93C1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D0039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E4B86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40BB9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2B350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5EEAF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29B9F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8F9E7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7F646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FAFBA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5334F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E3524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97EF1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7CDB9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C1ACE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D408F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25AD5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58900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36FA7" w14:textId="4C128C19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F1E13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C52814" w14:paraId="42CE1519" w14:textId="77777777" w:rsidTr="00C52814">
        <w:trPr>
          <w:trHeight w:val="510"/>
          <w:jc w:val="center"/>
        </w:trPr>
        <w:tc>
          <w:tcPr>
            <w:tcW w:w="4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EAB37" w14:textId="3E13C5F5" w:rsidR="00C52814" w:rsidRDefault="00C52814" w:rsidP="00C52814">
            <w:pPr>
              <w:ind w:left="240" w:hangingChars="100" w:hanging="24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2.</w:t>
            </w:r>
            <w:r>
              <w:t xml:space="preserve"> S</w:t>
            </w:r>
            <w:r w:rsidRPr="009F0E04">
              <w:rPr>
                <w:rFonts w:eastAsia="標楷體"/>
                <w:szCs w:val="24"/>
              </w:rPr>
              <w:t xml:space="preserve">afety data sheets </w:t>
            </w:r>
            <w:r>
              <w:rPr>
                <w:rFonts w:eastAsia="標楷體"/>
                <w:szCs w:val="24"/>
              </w:rPr>
              <w:t xml:space="preserve">are </w:t>
            </w:r>
            <w:r w:rsidRPr="009F0E04">
              <w:rPr>
                <w:rFonts w:eastAsia="標楷體"/>
                <w:szCs w:val="24"/>
              </w:rPr>
              <w:t>available and kep</w:t>
            </w:r>
            <w:r>
              <w:rPr>
                <w:rFonts w:eastAsia="標楷體"/>
                <w:szCs w:val="24"/>
              </w:rPr>
              <w:t>t</w:t>
            </w:r>
            <w:r w:rsidRPr="009F0E04"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i</w:t>
            </w:r>
            <w:r w:rsidRPr="009F0E04">
              <w:rPr>
                <w:rFonts w:eastAsia="標楷體"/>
                <w:szCs w:val="24"/>
              </w:rPr>
              <w:t>n a</w:t>
            </w:r>
            <w:r>
              <w:rPr>
                <w:rFonts w:eastAsia="標楷體"/>
                <w:szCs w:val="24"/>
              </w:rPr>
              <w:t xml:space="preserve"> place of</w:t>
            </w:r>
            <w:r w:rsidRPr="009F0E04">
              <w:rPr>
                <w:rFonts w:eastAsia="標楷體"/>
                <w:szCs w:val="24"/>
              </w:rPr>
              <w:t xml:space="preserve"> eas</w:t>
            </w:r>
            <w:r>
              <w:rPr>
                <w:rFonts w:eastAsia="標楷體"/>
                <w:szCs w:val="24"/>
              </w:rPr>
              <w:t xml:space="preserve">y </w:t>
            </w:r>
            <w:r w:rsidRPr="009F0E04">
              <w:rPr>
                <w:rFonts w:eastAsia="標楷體"/>
                <w:szCs w:val="24"/>
              </w:rPr>
              <w:t>access</w:t>
            </w:r>
            <w:r>
              <w:rPr>
                <w:rFonts w:eastAsia="標楷體"/>
                <w:szCs w:val="24"/>
              </w:rPr>
              <w:t>.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B3327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60E4D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F5D1E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40F46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A9137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19D38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9524F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78494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60079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D1293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E6B8B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07AAD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F2E1D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9049F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32BCB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3D108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6E1EB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5CF2F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A1D9B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EB3D9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E6854B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45295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0EAC8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BCD87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889D6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CAFC2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F7739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DA611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8A447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A7104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32A49" w14:textId="49B5B0BF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9FAF9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C52814" w14:paraId="580026A2" w14:textId="77777777" w:rsidTr="00C52814">
        <w:trPr>
          <w:trHeight w:val="510"/>
          <w:jc w:val="center"/>
        </w:trPr>
        <w:tc>
          <w:tcPr>
            <w:tcW w:w="4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C369F" w14:textId="6D5C9594" w:rsidR="00C52814" w:rsidRDefault="00C52814" w:rsidP="00C52814">
            <w:pPr>
              <w:ind w:left="240" w:hangingChars="100" w:hanging="24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3.</w:t>
            </w:r>
            <w:r>
              <w:t xml:space="preserve"> </w:t>
            </w:r>
            <w:r w:rsidRPr="009F0E04">
              <w:rPr>
                <w:rFonts w:eastAsia="標楷體"/>
                <w:szCs w:val="24"/>
              </w:rPr>
              <w:t xml:space="preserve">There are no </w:t>
            </w:r>
            <w:r>
              <w:rPr>
                <w:rFonts w:eastAsia="標楷體"/>
                <w:szCs w:val="24"/>
              </w:rPr>
              <w:t xml:space="preserve">inappropriate </w:t>
            </w:r>
            <w:r w:rsidRPr="009F0E04">
              <w:rPr>
                <w:rFonts w:eastAsia="標楷體"/>
                <w:szCs w:val="24"/>
              </w:rPr>
              <w:t>work</w:t>
            </w:r>
            <w:r>
              <w:rPr>
                <w:rFonts w:eastAsia="標楷體"/>
                <w:szCs w:val="24"/>
              </w:rPr>
              <w:t xml:space="preserve"> practices exercised that may </w:t>
            </w:r>
            <w:r w:rsidRPr="009F0E04">
              <w:rPr>
                <w:rFonts w:eastAsia="標楷體"/>
                <w:szCs w:val="24"/>
              </w:rPr>
              <w:t xml:space="preserve">cause </w:t>
            </w:r>
            <w:r>
              <w:rPr>
                <w:rFonts w:eastAsia="標楷體"/>
                <w:szCs w:val="24"/>
              </w:rPr>
              <w:t xml:space="preserve">release of hazardous </w:t>
            </w:r>
            <w:r w:rsidRPr="009F0E04">
              <w:rPr>
                <w:rFonts w:eastAsia="標楷體"/>
                <w:szCs w:val="24"/>
              </w:rPr>
              <w:t>substances</w:t>
            </w:r>
            <w:r>
              <w:rPr>
                <w:rFonts w:eastAsia="標楷體"/>
                <w:szCs w:val="24"/>
              </w:rPr>
              <w:t>.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86A19" w14:textId="77777777" w:rsidR="00C52814" w:rsidRP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B1022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6B407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55BEA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40515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3F81B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1F8DA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4A341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7C934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ED2DE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C559A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CF5AD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9A3B9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ABAB1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88BA8B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940B5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45444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19FD9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E3E4C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8A3D5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1DB07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C5B4F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7AF47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C1EDF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990FF3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5CD4B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1A54A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EE937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5BAF2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2020B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1B931" w14:textId="74DE9A4A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A807E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C52814" w14:paraId="5E0B000C" w14:textId="77777777" w:rsidTr="00C52814">
        <w:trPr>
          <w:trHeight w:val="510"/>
          <w:jc w:val="center"/>
        </w:trPr>
        <w:tc>
          <w:tcPr>
            <w:tcW w:w="4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6EBEC" w14:textId="72B5CCB5" w:rsidR="00C52814" w:rsidRDefault="00C52814" w:rsidP="00C52814">
            <w:pPr>
              <w:ind w:left="240" w:hangingChars="100" w:hanging="24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4.</w:t>
            </w:r>
            <w:r>
              <w:t xml:space="preserve"> Containers of h</w:t>
            </w:r>
            <w:r w:rsidRPr="009F0E04">
              <w:rPr>
                <w:rFonts w:eastAsia="標楷體"/>
                <w:szCs w:val="24"/>
              </w:rPr>
              <w:t>azardous material</w:t>
            </w:r>
            <w:r>
              <w:rPr>
                <w:rFonts w:eastAsia="標楷體"/>
                <w:szCs w:val="24"/>
              </w:rPr>
              <w:t>s</w:t>
            </w:r>
            <w:r w:rsidRPr="009F0E04">
              <w:rPr>
                <w:rFonts w:eastAsia="標楷體"/>
                <w:szCs w:val="24"/>
              </w:rPr>
              <w:t xml:space="preserve"> are always covered</w:t>
            </w:r>
            <w:r>
              <w:rPr>
                <w:rFonts w:eastAsia="標楷體"/>
                <w:szCs w:val="24"/>
              </w:rPr>
              <w:t>.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572C3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054E5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5958E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7438D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73F54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561D0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7662C6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8034C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34B61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FC11A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FB579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1B130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723D4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647FE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4D328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59758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5C07E1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6EE6B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157B1A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07495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52D54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8C801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DBC0F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4624B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B9EBB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52A58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67DEF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A1F5A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19E41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4EB4C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1064C" w14:textId="05A52EE6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B4D8E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C52814" w14:paraId="59FFA112" w14:textId="77777777" w:rsidTr="00C52814">
        <w:trPr>
          <w:trHeight w:val="510"/>
          <w:jc w:val="center"/>
        </w:trPr>
        <w:tc>
          <w:tcPr>
            <w:tcW w:w="4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DC6CB" w14:textId="7418C7DF" w:rsidR="00C52814" w:rsidRDefault="00C52814" w:rsidP="00C52814">
            <w:pPr>
              <w:ind w:left="180" w:hanging="18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5.</w:t>
            </w:r>
            <w:r>
              <w:t xml:space="preserve"> </w:t>
            </w:r>
            <w:r w:rsidRPr="000D008E">
              <w:rPr>
                <w:rFonts w:eastAsia="標楷體"/>
                <w:szCs w:val="24"/>
              </w:rPr>
              <w:t>Alarm device</w:t>
            </w:r>
            <w:r>
              <w:rPr>
                <w:rFonts w:eastAsia="標楷體"/>
                <w:szCs w:val="24"/>
              </w:rPr>
              <w:t>s</w:t>
            </w:r>
            <w:r w:rsidRPr="000D008E"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are in working conditions.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03769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A6C92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3E412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167DF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AADFB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1331A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239C5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F25C9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98D73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45150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10506B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9D0FD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37BFD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858F9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A2DEA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01B3C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1B39A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3D684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948F0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007DE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A79AF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B0497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C02C7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351C0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41B32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4554E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99330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06A08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0ADB2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2CF2D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431A7" w14:textId="30C38FDD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178AF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C52814" w14:paraId="2E685139" w14:textId="77777777" w:rsidTr="00C52814">
        <w:trPr>
          <w:trHeight w:val="510"/>
          <w:jc w:val="center"/>
        </w:trPr>
        <w:tc>
          <w:tcPr>
            <w:tcW w:w="4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32507" w14:textId="75B89A0A" w:rsidR="00C52814" w:rsidRDefault="00C52814" w:rsidP="00C52814">
            <w:pPr>
              <w:ind w:left="240" w:hangingChars="100" w:hanging="24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6.</w:t>
            </w:r>
            <w:r>
              <w:t xml:space="preserve"> </w:t>
            </w:r>
            <w:r w:rsidRPr="000D008E">
              <w:rPr>
                <w:rFonts w:eastAsia="標楷體"/>
                <w:szCs w:val="24"/>
              </w:rPr>
              <w:t>There are no sources of fire or high temperature near the storage area and there is good ventilation.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05030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128B0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2CD50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B6D0C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35048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BBBB6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D21FE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DBDD4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83C77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481E3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7C772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B1C0F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03568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D94F8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8E528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BFB0F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B4BE3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B0A59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8CBB9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C7EC8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87AD3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CC506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F3EE3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C5DC8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6C143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0E7B4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5BF5A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ACD2A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DAC8F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D7FC8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1BDCB" w14:textId="2482CC8A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AF867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C52814" w14:paraId="183CBFF5" w14:textId="77777777" w:rsidTr="00C52814">
        <w:trPr>
          <w:trHeight w:val="510"/>
          <w:jc w:val="center"/>
        </w:trPr>
        <w:tc>
          <w:tcPr>
            <w:tcW w:w="4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0CE52" w14:textId="23B3B2BD" w:rsidR="00C52814" w:rsidRDefault="00C52814" w:rsidP="000D008E">
            <w:pPr>
              <w:ind w:left="240" w:hangingChars="100" w:hanging="24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7.</w:t>
            </w:r>
            <w:r>
              <w:t xml:space="preserve"> </w:t>
            </w:r>
            <w:r w:rsidRPr="000D008E">
              <w:rPr>
                <w:rFonts w:eastAsia="標楷體"/>
                <w:szCs w:val="24"/>
              </w:rPr>
              <w:t>Signs prohibiting fireworks and prohibiting unauthorized persons from entering</w:t>
            </w:r>
            <w:r>
              <w:rPr>
                <w:rFonts w:eastAsia="標楷體"/>
                <w:szCs w:val="24"/>
              </w:rPr>
              <w:t xml:space="preserve"> are posted.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81F19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DA692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C1A7C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0FE7C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FA334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4D8A8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88BE9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C2C2F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7C5F0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1713C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1FDF5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8A73F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516D8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A3929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F8174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63BBF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EEAED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74617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8987A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E5C07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D8555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0F367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6BB58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DDB6F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82192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C9542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70028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DF00B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EDD64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65730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027DC" w14:textId="5A4BF798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5F74A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C52814" w14:paraId="60F4589E" w14:textId="77777777" w:rsidTr="00C52814">
        <w:trPr>
          <w:trHeight w:val="510"/>
          <w:jc w:val="center"/>
        </w:trPr>
        <w:tc>
          <w:tcPr>
            <w:tcW w:w="4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CC6F5" w14:textId="0D686CFF" w:rsidR="00C52814" w:rsidRDefault="00C52814" w:rsidP="000D008E">
            <w:pPr>
              <w:ind w:left="240" w:hangingChars="100" w:hanging="24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8.</w:t>
            </w:r>
            <w:r>
              <w:t xml:space="preserve"> </w:t>
            </w:r>
            <w:r w:rsidRPr="000D008E">
              <w:rPr>
                <w:rFonts w:eastAsia="標楷體"/>
                <w:szCs w:val="24"/>
              </w:rPr>
              <w:t>Workers wear appropriate personal protective equipment</w:t>
            </w:r>
            <w:r>
              <w:rPr>
                <w:rFonts w:eastAsia="標楷體"/>
                <w:szCs w:val="24"/>
              </w:rPr>
              <w:t>.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9A49C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CB509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9F53B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1C5E7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2174B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4730F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EE5FB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9BEBA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6B8AA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73C75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72128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FCE66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E1B36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6BFB6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55B79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2E6D4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E43DC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E1788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97042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46221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550C6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88C08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0C90D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DCFC3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85617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B7990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34E8B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92467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67190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A04C3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F7BC1" w14:textId="042BA588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B57CE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C52814" w14:paraId="3B1262F7" w14:textId="77777777" w:rsidTr="00C52814">
        <w:trPr>
          <w:trHeight w:val="1376"/>
          <w:jc w:val="center"/>
        </w:trPr>
        <w:tc>
          <w:tcPr>
            <w:tcW w:w="4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5B35E" w14:textId="60F5C2EB" w:rsidR="00C52814" w:rsidRDefault="00C52814" w:rsidP="000D008E">
            <w:pPr>
              <w:ind w:firstLineChars="100" w:firstLine="240"/>
              <w:rPr>
                <w:rFonts w:eastAsia="標楷體"/>
                <w:szCs w:val="24"/>
              </w:rPr>
            </w:pPr>
            <w:r w:rsidRPr="000D008E">
              <w:rPr>
                <w:rFonts w:eastAsia="標楷體"/>
                <w:szCs w:val="24"/>
              </w:rPr>
              <w:t>Inspector's signature</w:t>
            </w:r>
            <w:r>
              <w:rPr>
                <w:rFonts w:eastAsia="標楷體"/>
                <w:szCs w:val="24"/>
              </w:rPr>
              <w:t>.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EC04A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3B7FE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64E56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80286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59AE1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39F87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BC634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F694B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74920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D1EC7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27D14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5385E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0284B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69D49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CE3C4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AC5C5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2023D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CB8AD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58881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2BDE5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BA56C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61904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9AA729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BC1B6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33996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4FA7E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AAD28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1BB43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9CA1D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8D0F6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B8D09" w14:textId="791562B6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E453A" w14:textId="77777777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C52814" w14:paraId="29D5350D" w14:textId="77777777" w:rsidTr="008433D1">
        <w:trPr>
          <w:trHeight w:val="1765"/>
          <w:jc w:val="center"/>
        </w:trPr>
        <w:tc>
          <w:tcPr>
            <w:tcW w:w="445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B6D9B" w14:textId="6200B4DA" w:rsidR="00C52814" w:rsidRDefault="00C52814" w:rsidP="00C52814">
            <w:pPr>
              <w:ind w:leftChars="159" w:left="382" w:firstLine="1"/>
              <w:rPr>
                <w:rFonts w:eastAsia="標楷體"/>
                <w:szCs w:val="24"/>
              </w:rPr>
            </w:pPr>
            <w:r w:rsidRPr="000D008E">
              <w:rPr>
                <w:rFonts w:eastAsia="標楷體"/>
                <w:szCs w:val="24"/>
              </w:rPr>
              <w:lastRenderedPageBreak/>
              <w:t xml:space="preserve">Improvement measures </w:t>
            </w:r>
            <w:r>
              <w:rPr>
                <w:rFonts w:eastAsia="標楷體"/>
                <w:szCs w:val="24"/>
              </w:rPr>
              <w:t xml:space="preserve">adopted </w:t>
            </w:r>
            <w:r w:rsidRPr="000D008E">
              <w:rPr>
                <w:rFonts w:eastAsia="標楷體"/>
                <w:szCs w:val="24"/>
              </w:rPr>
              <w:t>when abnormality occurs</w:t>
            </w:r>
            <w:r>
              <w:rPr>
                <w:rFonts w:eastAsia="標楷體"/>
                <w:szCs w:val="24"/>
              </w:rPr>
              <w:t>.</w:t>
            </w:r>
          </w:p>
        </w:tc>
        <w:tc>
          <w:tcPr>
            <w:tcW w:w="10880" w:type="dxa"/>
            <w:gridSpan w:val="3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3589EE9" w14:textId="69F5361F" w:rsidR="00C52814" w:rsidRDefault="00C52814">
            <w:pPr>
              <w:jc w:val="both"/>
              <w:rPr>
                <w:rFonts w:eastAsia="標楷體"/>
                <w:sz w:val="28"/>
              </w:rPr>
            </w:pPr>
          </w:p>
        </w:tc>
      </w:tr>
    </w:tbl>
    <w:p w14:paraId="4FE37DDA" w14:textId="77777777" w:rsidR="00C52814" w:rsidRDefault="00C52814">
      <w:pPr>
        <w:snapToGrid w:val="0"/>
        <w:spacing w:line="240" w:lineRule="auto"/>
        <w:rPr>
          <w:rFonts w:eastAsia="標楷體"/>
          <w:szCs w:val="24"/>
        </w:rPr>
      </w:pPr>
    </w:p>
    <w:p w14:paraId="05492888" w14:textId="268906ED" w:rsidR="00E03049" w:rsidRDefault="00E03049">
      <w:pPr>
        <w:snapToGrid w:val="0"/>
        <w:spacing w:line="240" w:lineRule="auto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 </w:t>
      </w:r>
      <w:r w:rsidR="00D73C6C" w:rsidRPr="00C95114">
        <w:rPr>
          <w:rFonts w:eastAsia="標楷體"/>
        </w:rPr>
        <w:t>Remark</w:t>
      </w:r>
      <w:r w:rsidR="00157C8A">
        <w:rPr>
          <w:rFonts w:eastAsia="標楷體"/>
        </w:rPr>
        <w:t>s</w:t>
      </w:r>
      <w:r>
        <w:rPr>
          <w:rFonts w:eastAsia="標楷體"/>
          <w:szCs w:val="24"/>
        </w:rPr>
        <w:t>：</w:t>
      </w:r>
    </w:p>
    <w:p w14:paraId="3D938E8F" w14:textId="77777777" w:rsidR="00157C8A" w:rsidRDefault="00157C8A">
      <w:pPr>
        <w:snapToGrid w:val="0"/>
        <w:spacing w:line="240" w:lineRule="auto"/>
        <w:rPr>
          <w:rFonts w:eastAsia="標楷體" w:hint="eastAsia"/>
          <w:szCs w:val="24"/>
        </w:rPr>
      </w:pPr>
    </w:p>
    <w:p w14:paraId="7360F67B" w14:textId="7AE2CEE6" w:rsidR="00A737C2" w:rsidRDefault="00E03049" w:rsidP="00E03049">
      <w:pPr>
        <w:snapToGrid w:val="0"/>
        <w:spacing w:line="240" w:lineRule="auto"/>
        <w:ind w:firstLineChars="200" w:firstLine="480"/>
      </w:pPr>
      <w:r>
        <w:rPr>
          <w:rFonts w:eastAsia="標楷體"/>
          <w:szCs w:val="24"/>
        </w:rPr>
        <w:t>1.</w:t>
      </w:r>
      <w:r w:rsidRPr="00E03049">
        <w:t xml:space="preserve"> </w:t>
      </w:r>
      <w:r w:rsidR="00C52814">
        <w:t xml:space="preserve">This checklist is compiled </w:t>
      </w:r>
      <w:r w:rsidRPr="00E03049">
        <w:rPr>
          <w:rFonts w:eastAsia="標楷體"/>
          <w:szCs w:val="24"/>
        </w:rPr>
        <w:t>in accordance with Article 72 of the "Occupational Safety and Health Management Measures</w:t>
      </w:r>
      <w:r w:rsidR="00157C8A">
        <w:rPr>
          <w:rFonts w:eastAsia="標楷體"/>
          <w:szCs w:val="24"/>
        </w:rPr>
        <w:t>.</w:t>
      </w:r>
      <w:r w:rsidRPr="00E03049">
        <w:rPr>
          <w:rFonts w:eastAsia="標楷體"/>
          <w:szCs w:val="24"/>
        </w:rPr>
        <w:t>"</w:t>
      </w:r>
    </w:p>
    <w:p w14:paraId="69DCC6D1" w14:textId="48E2BDAE" w:rsidR="00A737C2" w:rsidRDefault="00E03049" w:rsidP="00157C8A">
      <w:pPr>
        <w:snapToGrid w:val="0"/>
        <w:spacing w:line="240" w:lineRule="auto"/>
        <w:ind w:left="708" w:hangingChars="295" w:hanging="708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        2.</w:t>
      </w:r>
      <w:r w:rsidRPr="00E03049">
        <w:t xml:space="preserve"> </w:t>
      </w:r>
      <w:r w:rsidRPr="00E03049">
        <w:rPr>
          <w:rFonts w:eastAsia="標楷體"/>
          <w:szCs w:val="24"/>
        </w:rPr>
        <w:t xml:space="preserve">This checklist should be checked once before each assignment. </w:t>
      </w:r>
      <w:r w:rsidR="00157C8A">
        <w:rPr>
          <w:rFonts w:eastAsia="標楷體"/>
          <w:szCs w:val="24"/>
        </w:rPr>
        <w:t>Once being completed</w:t>
      </w:r>
      <w:r w:rsidRPr="00E03049">
        <w:rPr>
          <w:rFonts w:eastAsia="標楷體"/>
          <w:szCs w:val="24"/>
        </w:rPr>
        <w:t xml:space="preserve">, </w:t>
      </w:r>
      <w:r w:rsidR="00157C8A">
        <w:rPr>
          <w:rFonts w:eastAsia="標楷體"/>
          <w:szCs w:val="24"/>
        </w:rPr>
        <w:t xml:space="preserve">the checklist </w:t>
      </w:r>
      <w:r w:rsidRPr="00E03049">
        <w:rPr>
          <w:rFonts w:eastAsia="標楷體"/>
          <w:szCs w:val="24"/>
        </w:rPr>
        <w:t>should be sent to the teacher in charge of the laboratory and the</w:t>
      </w:r>
      <w:r w:rsidR="00157C8A">
        <w:rPr>
          <w:rFonts w:eastAsia="標楷體"/>
          <w:szCs w:val="24"/>
        </w:rPr>
        <w:t xml:space="preserve"> Chair</w:t>
      </w:r>
      <w:r w:rsidRPr="00E03049">
        <w:rPr>
          <w:rFonts w:eastAsia="標楷體"/>
          <w:szCs w:val="24"/>
        </w:rPr>
        <w:t xml:space="preserve"> of the </w:t>
      </w:r>
      <w:r w:rsidR="00157C8A">
        <w:rPr>
          <w:rFonts w:eastAsia="標楷體"/>
          <w:szCs w:val="24"/>
        </w:rPr>
        <w:t>D</w:t>
      </w:r>
      <w:r w:rsidRPr="00E03049">
        <w:rPr>
          <w:rFonts w:eastAsia="標楷體"/>
          <w:szCs w:val="24"/>
        </w:rPr>
        <w:t>epartment (</w:t>
      </w:r>
      <w:r w:rsidR="00157C8A">
        <w:rPr>
          <w:rFonts w:eastAsia="標楷體"/>
          <w:szCs w:val="24"/>
        </w:rPr>
        <w:t>S</w:t>
      </w:r>
      <w:r w:rsidRPr="00E03049">
        <w:rPr>
          <w:rFonts w:eastAsia="標楷體"/>
          <w:szCs w:val="24"/>
        </w:rPr>
        <w:t xml:space="preserve">ection) for approval, and kept </w:t>
      </w:r>
      <w:r w:rsidR="00157C8A">
        <w:rPr>
          <w:rFonts w:eastAsia="標楷體"/>
          <w:szCs w:val="24"/>
        </w:rPr>
        <w:t xml:space="preserve">on file </w:t>
      </w:r>
      <w:r w:rsidRPr="00E03049">
        <w:rPr>
          <w:rFonts w:eastAsia="標楷體"/>
          <w:szCs w:val="24"/>
        </w:rPr>
        <w:t xml:space="preserve">in the laboratory for 3 years for future </w:t>
      </w:r>
      <w:r w:rsidR="00157C8A">
        <w:rPr>
          <w:rFonts w:eastAsia="標楷體"/>
          <w:szCs w:val="24"/>
        </w:rPr>
        <w:t>inspection</w:t>
      </w:r>
      <w:r w:rsidRPr="00E03049">
        <w:rPr>
          <w:rFonts w:eastAsia="標楷體"/>
          <w:szCs w:val="24"/>
        </w:rPr>
        <w:t>.</w:t>
      </w:r>
    </w:p>
    <w:p w14:paraId="55C41CC3" w14:textId="7C925570" w:rsidR="00A737C2" w:rsidRDefault="00E03049">
      <w:pPr>
        <w:snapToGrid w:val="0"/>
        <w:spacing w:line="240" w:lineRule="auto"/>
      </w:pPr>
      <w:r>
        <w:rPr>
          <w:rFonts w:eastAsia="標楷體"/>
          <w:szCs w:val="24"/>
        </w:rPr>
        <w:t xml:space="preserve">        3.</w:t>
      </w:r>
      <w:r w:rsidRPr="00E03049">
        <w:t xml:space="preserve"> </w:t>
      </w:r>
      <w:r w:rsidRPr="00E03049">
        <w:rPr>
          <w:rFonts w:eastAsia="標楷體"/>
          <w:szCs w:val="24"/>
        </w:rPr>
        <w:t xml:space="preserve">Inspection results: </w:t>
      </w:r>
      <w:r w:rsidR="00157C8A">
        <w:rPr>
          <w:rFonts w:eastAsia="標楷體"/>
          <w:szCs w:val="24"/>
        </w:rPr>
        <w:t xml:space="preserve">check </w:t>
      </w:r>
      <w:r w:rsidRPr="00E03049">
        <w:rPr>
          <w:rFonts w:eastAsia="標楷體"/>
          <w:szCs w:val="24"/>
        </w:rPr>
        <w:t>"</w:t>
      </w:r>
      <w:r>
        <w:rPr>
          <w:rFonts w:ascii="Wingdings" w:eastAsia="Wingdings" w:hAnsi="Wingdings" w:cs="Wingdings"/>
          <w:szCs w:val="24"/>
        </w:rPr>
        <w:t></w:t>
      </w:r>
      <w:r w:rsidRPr="00E03049">
        <w:rPr>
          <w:rFonts w:eastAsia="標楷體"/>
          <w:szCs w:val="24"/>
        </w:rPr>
        <w:t>" if yes or normal</w:t>
      </w:r>
      <w:r w:rsidR="00157C8A">
        <w:rPr>
          <w:rFonts w:eastAsia="標楷體"/>
          <w:szCs w:val="24"/>
        </w:rPr>
        <w:t xml:space="preserve"> or</w:t>
      </w:r>
      <w:r w:rsidRPr="00E03049">
        <w:rPr>
          <w:rFonts w:eastAsia="標楷體"/>
          <w:szCs w:val="24"/>
        </w:rPr>
        <w:t xml:space="preserve"> "</w:t>
      </w:r>
      <w:r>
        <w:rPr>
          <w:rFonts w:ascii="Wingdings 2" w:eastAsia="Wingdings 2" w:hAnsi="Wingdings 2" w:cs="Wingdings 2"/>
          <w:szCs w:val="24"/>
        </w:rPr>
        <w:t></w:t>
      </w:r>
      <w:r w:rsidRPr="00E03049">
        <w:rPr>
          <w:rFonts w:eastAsia="標楷體"/>
          <w:szCs w:val="24"/>
        </w:rPr>
        <w:t>" if no or abnormal. If there is any abnormality, please indicate the improvement measures to take.</w:t>
      </w:r>
      <w:r>
        <w:t xml:space="preserve"> </w:t>
      </w:r>
    </w:p>
    <w:p w14:paraId="60D0CF53" w14:textId="77777777" w:rsidR="00157C8A" w:rsidRDefault="00157C8A">
      <w:pPr>
        <w:snapToGrid w:val="0"/>
        <w:spacing w:before="240" w:line="240" w:lineRule="auto"/>
        <w:rPr>
          <w:rFonts w:eastAsia="標楷體"/>
          <w:sz w:val="28"/>
        </w:rPr>
      </w:pPr>
    </w:p>
    <w:p w14:paraId="5F9040B3" w14:textId="08B17792" w:rsidR="00A737C2" w:rsidRDefault="00E03049">
      <w:pPr>
        <w:snapToGrid w:val="0"/>
        <w:spacing w:before="240" w:line="240" w:lineRule="auto"/>
      </w:pPr>
      <w:bookmarkStart w:id="0" w:name="_GoBack"/>
      <w:bookmarkEnd w:id="0"/>
      <w:r>
        <w:rPr>
          <w:rFonts w:eastAsia="標楷體"/>
          <w:sz w:val="28"/>
        </w:rPr>
        <w:tab/>
        <w:t xml:space="preserve">                 </w:t>
      </w:r>
      <w:r w:rsidRPr="00E03049">
        <w:rPr>
          <w:rFonts w:eastAsia="標楷體"/>
          <w:sz w:val="28"/>
        </w:rPr>
        <w:t>Laboratory teacher</w:t>
      </w:r>
      <w:r>
        <w:rPr>
          <w:rFonts w:eastAsia="標楷體"/>
          <w:sz w:val="28"/>
        </w:rPr>
        <w:t>：</w:t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</w:rPr>
        <w:tab/>
      </w:r>
      <w:r w:rsidRPr="00E03049">
        <w:rPr>
          <w:rFonts w:eastAsia="標楷體"/>
          <w:sz w:val="28"/>
        </w:rPr>
        <w:t>Chair</w:t>
      </w:r>
      <w:r>
        <w:rPr>
          <w:rFonts w:eastAsia="標楷體"/>
          <w:sz w:val="28"/>
        </w:rPr>
        <w:t>：</w:t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</w:p>
    <w:sectPr w:rsidR="00A737C2">
      <w:pgSz w:w="16840" w:h="11907" w:orient="landscape"/>
      <w:pgMar w:top="680" w:right="680" w:bottom="6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DB151" w14:textId="77777777" w:rsidR="00CC3BB9" w:rsidRDefault="00CC3BB9">
      <w:pPr>
        <w:spacing w:line="240" w:lineRule="auto"/>
      </w:pPr>
      <w:r>
        <w:separator/>
      </w:r>
    </w:p>
  </w:endnote>
  <w:endnote w:type="continuationSeparator" w:id="0">
    <w:p w14:paraId="4E0BBAD2" w14:textId="77777777" w:rsidR="00CC3BB9" w:rsidRDefault="00CC3B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256D1" w14:textId="77777777" w:rsidR="00CC3BB9" w:rsidRDefault="00CC3BB9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4843688E" w14:textId="77777777" w:rsidR="00CC3BB9" w:rsidRDefault="00CC3B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96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C2"/>
    <w:rsid w:val="000D008E"/>
    <w:rsid w:val="00157C8A"/>
    <w:rsid w:val="008B4206"/>
    <w:rsid w:val="009F0E04"/>
    <w:rsid w:val="00A737C2"/>
    <w:rsid w:val="00C52814"/>
    <w:rsid w:val="00CC3BB9"/>
    <w:rsid w:val="00D73C6C"/>
    <w:rsid w:val="00E03049"/>
    <w:rsid w:val="00E036AF"/>
    <w:rsid w:val="00F5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A4011"/>
  <w15:docId w15:val="{F5B28454-FE23-4B74-B522-9BDB10FF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360" w:lineRule="exac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中國醫藥大學特定化學物質作業檢點表</dc:title>
  <dc:creator>蔡瑞修</dc:creator>
  <cp:lastModifiedBy>Microsoft 帳戶</cp:lastModifiedBy>
  <cp:revision>7</cp:revision>
  <cp:lastPrinted>2004-10-21T01:46:00Z</cp:lastPrinted>
  <dcterms:created xsi:type="dcterms:W3CDTF">2024-03-05T08:12:00Z</dcterms:created>
  <dcterms:modified xsi:type="dcterms:W3CDTF">2024-07-09T07:20:00Z</dcterms:modified>
</cp:coreProperties>
</file>